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281945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75F57" w:rsidP="00775F57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ДРУГА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75F57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14.10.2025</w:t>
      </w:r>
      <w:r w:rsidR="006603F2">
        <w:rPr>
          <w:b w:val="0"/>
          <w:sz w:val="28"/>
          <w:szCs w:val="28"/>
        </w:rPr>
        <w:t xml:space="preserve">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656763" w:rsidRPr="00656763">
        <w:rPr>
          <w:b w:val="0"/>
          <w:sz w:val="28"/>
          <w:szCs w:val="28"/>
        </w:rPr>
        <w:t>585</w:t>
      </w:r>
      <w:r w:rsidR="00656763">
        <w:rPr>
          <w:b w:val="0"/>
          <w:sz w:val="28"/>
          <w:szCs w:val="28"/>
        </w:rPr>
        <w:t>4</w:t>
      </w:r>
      <w:r w:rsidR="00156C73" w:rsidRPr="00156C73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82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72D61" w:rsidP="00072D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020476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72D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>Тетяна СЕМЕНЕНКО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072D61" w:rsidP="00120A6A">
      <w:pPr>
        <w:rPr>
          <w:sz w:val="26"/>
          <w:szCs w:val="26"/>
        </w:rPr>
      </w:pPr>
      <w:r w:rsidRPr="00072D61">
        <w:rPr>
          <w:sz w:val="26"/>
          <w:szCs w:val="26"/>
        </w:rPr>
        <w:t xml:space="preserve">В.о. начальника відділу економіки та інвестицій </w:t>
      </w: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312" w:rsidRDefault="00A70312" w:rsidP="00193CD4">
      <w:r>
        <w:separator/>
      </w:r>
    </w:p>
  </w:endnote>
  <w:endnote w:type="continuationSeparator" w:id="0">
    <w:p w:rsidR="00A70312" w:rsidRDefault="00A70312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312" w:rsidRDefault="00A70312" w:rsidP="00193CD4">
      <w:r>
        <w:separator/>
      </w:r>
    </w:p>
  </w:footnote>
  <w:footnote w:type="continuationSeparator" w:id="0">
    <w:p w:rsidR="00A70312" w:rsidRDefault="00A70312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D61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6857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56763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5F57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312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9210A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5ED1E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F0EC4-D707-4656-91F3-A43D00A4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2025-10-08T06:41:00Z</cp:lastPrinted>
  <dcterms:created xsi:type="dcterms:W3CDTF">2025-10-24T10:57:00Z</dcterms:created>
  <dcterms:modified xsi:type="dcterms:W3CDTF">2025-10-24T10:57:00Z</dcterms:modified>
</cp:coreProperties>
</file>